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grudziądzkiego</w:t>
      </w:r>
    </w:p>
    <w:p>
      <w:pPr/>
      <w:r>
        <w:rPr>
          <w:rStyle w:val="normalStyle"/>
        </w:rPr>
        <w:t xml:space="preserve">Wydział powiatowy powiatu grudziądzkiego,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 lipcu 1925 r. wojewoda pomorski wezwał samorządy na terenie wojew&amp;oacute;dztwa pomorskiego do wspierania finansowo i organizacyjnie Towarzystwa Naukowego. Wydział powiatowy powiatu grudziądzkiego zastosował się do tego ok&amp;oacute;lnika i wstąpił do TNT jako członek w listopadzie 1925 r. ze składką roczną w wysokości 100 zł, kt&amp;oacute;rą płacił co najmniej do 1928 r. Figurował na listach członkowskich jeszcze w 1933 r.
&amp;nbsp;
&amp;nbsp;
&amp;nbsp;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grudziądzkiego</dc:title>
  <dc:description/>
  <dc:subject/>
  <cp:keywords/>
  <cp:category/>
  <cp:lastModifiedBy/>
  <dcterms:created xsi:type="dcterms:W3CDTF">2026-11-01T15:09:23+00:00</dcterms:created>
  <dcterms:modified xsi:type="dcterms:W3CDTF">2026-11-01T15:09:23+00:00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