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Skarszew</w:t>
      </w:r>
    </w:p>
    <w:p>
      <w:pPr/>
      <w:r>
        <w:rPr>
          <w:rStyle w:val="normalStyle"/>
        </w:rPr>
        <w:t xml:space="preserve">Magistrat miasta Skarszew,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Miasto Skarszewy dołączyło na członka Towarzystwa Naukowego w grudniu 1925 r., uchwalając składkę 24 zł. (dwukrotność standardowej składki) oraz dodatkową subwencję w wysokości 50 zł. - raport o tym posunięciu podpisał burmistrz Stanisław Kostka. Była to reakcja na ok&amp;oacute;lnik wojewody pomorskiego, wzywającego do wsparcia TNT finansowo i organizacyjnie w zakresie werbowania nowych członk&amp;oacute;w. Przy magistracie powstał komitet przyjaci&amp;oacute;ł Towarzystwa Naukowego, kt&amp;oacute;ry miał zająć się zaproszeniem do wsp&amp;oacute;łpracy potencjalnych członk&amp;oacute;w ze Skarszew. Na czele komitetu stał Ignacy Tempski, dyrektor szpitala i dawny członek Towarzystwa.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Skarszew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